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38C" w:rsidRPr="00C7638C" w:rsidRDefault="008014E0" w:rsidP="00C7638C">
      <w:pPr>
        <w:spacing w:after="0" w:line="259" w:lineRule="auto"/>
        <w:ind w:left="1648" w:firstLine="0"/>
        <w:jc w:val="center"/>
        <w:rPr>
          <w:b/>
          <w:color w:val="000000"/>
        </w:rPr>
      </w:pPr>
      <w:r w:rsidRPr="00C7638C">
        <w:rPr>
          <w:b/>
          <w:color w:val="000000"/>
        </w:rPr>
        <w:t>Муниципальное</w:t>
      </w:r>
      <w:r w:rsidRPr="00C7638C">
        <w:rPr>
          <w:rFonts w:eastAsia="Calibri"/>
          <w:b/>
          <w:color w:val="000000"/>
        </w:rPr>
        <w:t xml:space="preserve"> </w:t>
      </w:r>
      <w:r w:rsidRPr="00C7638C">
        <w:rPr>
          <w:b/>
          <w:color w:val="000000"/>
        </w:rPr>
        <w:t>бюджетное</w:t>
      </w:r>
      <w:r w:rsidRPr="00C7638C">
        <w:rPr>
          <w:rFonts w:eastAsia="Calibri"/>
          <w:b/>
          <w:color w:val="000000"/>
        </w:rPr>
        <w:t xml:space="preserve"> </w:t>
      </w:r>
      <w:r w:rsidRPr="00C7638C">
        <w:rPr>
          <w:b/>
          <w:color w:val="000000"/>
        </w:rPr>
        <w:t>общеобразовательное</w:t>
      </w:r>
      <w:r w:rsidRPr="00C7638C">
        <w:rPr>
          <w:rFonts w:eastAsia="Calibri"/>
          <w:b/>
          <w:color w:val="000000"/>
        </w:rPr>
        <w:t xml:space="preserve"> </w:t>
      </w:r>
      <w:r w:rsidRPr="00C7638C">
        <w:rPr>
          <w:b/>
          <w:color w:val="000000"/>
        </w:rPr>
        <w:t>учреждение</w:t>
      </w:r>
    </w:p>
    <w:p w:rsidR="00267BF5" w:rsidRPr="00C7638C" w:rsidRDefault="00C7638C" w:rsidP="00C7638C">
      <w:pPr>
        <w:spacing w:after="0" w:line="259" w:lineRule="auto"/>
        <w:ind w:left="1648" w:firstLine="0"/>
        <w:jc w:val="center"/>
        <w:rPr>
          <w:b/>
        </w:rPr>
      </w:pPr>
      <w:r w:rsidRPr="00C7638C">
        <w:rPr>
          <w:rFonts w:eastAsia="Calibri"/>
          <w:b/>
          <w:color w:val="000000"/>
        </w:rPr>
        <w:t>«Троицкая средняя общеобразовательная школа»</w:t>
      </w:r>
    </w:p>
    <w:p w:rsidR="00267BF5" w:rsidRDefault="008014E0">
      <w:pPr>
        <w:spacing w:after="258" w:line="259" w:lineRule="auto"/>
        <w:ind w:left="1645" w:firstLine="0"/>
        <w:jc w:val="left"/>
      </w:pPr>
      <w:r>
        <w:rPr>
          <w:rFonts w:ascii="Calibri" w:eastAsia="Calibri" w:hAnsi="Calibri" w:cs="Calibri"/>
          <w:color w:val="000000"/>
        </w:rPr>
        <w:t xml:space="preserve"> </w:t>
      </w:r>
    </w:p>
    <w:p w:rsidR="00267BF5" w:rsidRDefault="008014E0">
      <w:pPr>
        <w:tabs>
          <w:tab w:val="center" w:pos="2555"/>
          <w:tab w:val="center" w:pos="7750"/>
        </w:tabs>
        <w:spacing w:after="0" w:line="26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</w:rPr>
        <w:t>СОГЛАСОВАНО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ab/>
      </w:r>
      <w:r>
        <w:rPr>
          <w:color w:val="000000"/>
        </w:rPr>
        <w:t>УТВЕРЖДЕНО</w:t>
      </w:r>
      <w:r>
        <w:rPr>
          <w:color w:val="000000"/>
          <w:sz w:val="22"/>
        </w:rPr>
        <w:t xml:space="preserve"> </w:t>
      </w:r>
    </w:p>
    <w:p w:rsidR="00267BF5" w:rsidRDefault="008014E0">
      <w:pPr>
        <w:tabs>
          <w:tab w:val="center" w:pos="2929"/>
          <w:tab w:val="center" w:pos="7972"/>
        </w:tabs>
        <w:spacing w:after="36" w:line="26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</w:rPr>
        <w:t>Педагогическим советом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ab/>
      </w:r>
      <w:r>
        <w:rPr>
          <w:color w:val="000000"/>
        </w:rPr>
        <w:t xml:space="preserve">приказом директора                                  </w:t>
      </w:r>
    </w:p>
    <w:p w:rsidR="00C7638C" w:rsidRDefault="008014E0" w:rsidP="00C7638C">
      <w:pPr>
        <w:spacing w:after="0" w:line="269" w:lineRule="auto"/>
        <w:ind w:left="1640" w:right="200"/>
        <w:rPr>
          <w:color w:val="000000"/>
          <w:sz w:val="22"/>
        </w:rPr>
      </w:pPr>
      <w:r>
        <w:rPr>
          <w:color w:val="000000"/>
        </w:rPr>
        <w:t xml:space="preserve">МБОУ </w:t>
      </w:r>
      <w:r w:rsidR="00C7638C">
        <w:rPr>
          <w:color w:val="000000"/>
        </w:rPr>
        <w:t xml:space="preserve">«Троицкая </w:t>
      </w:r>
      <w:proofErr w:type="gramStart"/>
      <w:r w:rsidR="00C7638C">
        <w:rPr>
          <w:color w:val="000000"/>
        </w:rPr>
        <w:t>СОШ»</w:t>
      </w:r>
      <w:r w:rsidR="00C7638C">
        <w:rPr>
          <w:color w:val="000000"/>
          <w:sz w:val="22"/>
        </w:rPr>
        <w:t xml:space="preserve">   </w:t>
      </w:r>
      <w:proofErr w:type="gramEnd"/>
      <w:r w:rsidR="00C7638C">
        <w:rPr>
          <w:color w:val="000000"/>
          <w:sz w:val="22"/>
        </w:rPr>
        <w:t xml:space="preserve">                                               </w:t>
      </w:r>
      <w:r>
        <w:rPr>
          <w:color w:val="000000"/>
        </w:rPr>
        <w:t xml:space="preserve">МБОУ </w:t>
      </w:r>
      <w:r w:rsidR="00C7638C">
        <w:rPr>
          <w:color w:val="000000"/>
        </w:rPr>
        <w:t xml:space="preserve"> </w:t>
      </w:r>
      <w:r w:rsidR="00C7638C">
        <w:rPr>
          <w:color w:val="000000"/>
        </w:rPr>
        <w:t>«Троицкая СОШ»</w:t>
      </w:r>
      <w:r w:rsidR="00C7638C">
        <w:rPr>
          <w:color w:val="000000"/>
          <w:sz w:val="22"/>
        </w:rPr>
        <w:t xml:space="preserve">        </w:t>
      </w:r>
    </w:p>
    <w:p w:rsidR="00267BF5" w:rsidRDefault="00C7638C" w:rsidP="00C7638C">
      <w:pPr>
        <w:spacing w:after="0" w:line="269" w:lineRule="auto"/>
        <w:ind w:left="1640" w:right="200"/>
      </w:pPr>
      <w:r>
        <w:rPr>
          <w:color w:val="000000"/>
          <w:sz w:val="22"/>
        </w:rPr>
        <w:t xml:space="preserve"> </w:t>
      </w:r>
      <w:r w:rsidR="008014E0">
        <w:rPr>
          <w:color w:val="000000"/>
          <w:sz w:val="22"/>
        </w:rPr>
        <w:t xml:space="preserve"> </w:t>
      </w:r>
      <w:r>
        <w:rPr>
          <w:color w:val="000000"/>
        </w:rPr>
        <w:t>(протокол от 29.08. 2024 № 1</w:t>
      </w:r>
      <w:r w:rsidR="008014E0">
        <w:rPr>
          <w:color w:val="000000"/>
        </w:rPr>
        <w:t>)</w:t>
      </w:r>
      <w:r w:rsidR="008014E0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                                     </w:t>
      </w:r>
      <w:r>
        <w:rPr>
          <w:color w:val="000000"/>
        </w:rPr>
        <w:t>от 30.08.2024</w:t>
      </w:r>
      <w:r w:rsidR="008014E0">
        <w:rPr>
          <w:color w:val="000000"/>
        </w:rPr>
        <w:t xml:space="preserve"> № </w:t>
      </w:r>
      <w:r>
        <w:rPr>
          <w:color w:val="000000"/>
        </w:rPr>
        <w:t>1о/д у</w:t>
      </w:r>
      <w:r w:rsidR="008014E0">
        <w:rPr>
          <w:color w:val="000000"/>
        </w:rPr>
        <w:t xml:space="preserve">  </w:t>
      </w:r>
    </w:p>
    <w:p w:rsidR="00267BF5" w:rsidRDefault="008014E0">
      <w:pPr>
        <w:spacing w:after="129" w:line="259" w:lineRule="auto"/>
        <w:ind w:left="1695" w:firstLine="0"/>
        <w:jc w:val="center"/>
      </w:pPr>
      <w:r>
        <w:rPr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267BF5" w:rsidRDefault="008014E0">
      <w:pPr>
        <w:spacing w:after="176" w:line="259" w:lineRule="auto"/>
        <w:ind w:left="1645" w:firstLine="0"/>
        <w:jc w:val="left"/>
      </w:pPr>
      <w:r>
        <w:rPr>
          <w:rFonts w:ascii="Arial" w:eastAsia="Arial" w:hAnsi="Arial" w:cs="Arial"/>
          <w:sz w:val="21"/>
        </w:rPr>
        <w:t xml:space="preserve"> </w:t>
      </w:r>
      <w:r>
        <w:t xml:space="preserve"> </w:t>
      </w:r>
    </w:p>
    <w:p w:rsidR="00267BF5" w:rsidRDefault="008014E0">
      <w:pPr>
        <w:spacing w:after="169" w:line="259" w:lineRule="auto"/>
        <w:ind w:left="1638" w:firstLine="0"/>
        <w:jc w:val="center"/>
      </w:pPr>
      <w:r>
        <w:rPr>
          <w:b/>
        </w:rPr>
        <w:t>Режим занятий обучающихся.</w:t>
      </w:r>
      <w:r>
        <w:t xml:space="preserve"> </w:t>
      </w:r>
    </w:p>
    <w:p w:rsidR="00267BF5" w:rsidRDefault="008014E0">
      <w:pPr>
        <w:numPr>
          <w:ilvl w:val="0"/>
          <w:numId w:val="1"/>
        </w:numPr>
        <w:spacing w:after="169" w:line="259" w:lineRule="auto"/>
        <w:ind w:hanging="240"/>
        <w:jc w:val="left"/>
      </w:pPr>
      <w:r>
        <w:rPr>
          <w:b/>
        </w:rPr>
        <w:t>Общие положения.</w:t>
      </w:r>
      <w:r>
        <w:t xml:space="preserve"> </w:t>
      </w:r>
    </w:p>
    <w:p w:rsidR="00267BF5" w:rsidRDefault="008014E0">
      <w:pPr>
        <w:numPr>
          <w:ilvl w:val="1"/>
          <w:numId w:val="1"/>
        </w:numPr>
        <w:ind w:hanging="420"/>
      </w:pPr>
      <w:r>
        <w:t>Настоящий режим занятий учеников МБОУ «</w:t>
      </w:r>
      <w:r w:rsidR="00C7638C">
        <w:t>Троицкая СОШ»</w:t>
      </w:r>
      <w:r>
        <w:t xml:space="preserve"> (далее – школа) разработан в соответствии с: </w:t>
      </w:r>
    </w:p>
    <w:p w:rsidR="00267BF5" w:rsidRDefault="00C7638C" w:rsidP="00C7638C">
      <w:pPr>
        <w:spacing w:after="5"/>
      </w:pPr>
      <w:r>
        <w:t>-</w:t>
      </w:r>
      <w:hyperlink r:id="rId5" w:anchor="/document/99/902389617/">
        <w:r w:rsidR="008014E0" w:rsidRPr="00C7638C">
          <w:rPr>
            <w:color w:val="000000"/>
            <w:u w:val="single" w:color="000000"/>
          </w:rPr>
          <w:t>Федеральным законом от 29.12.2012 № 273</w:t>
        </w:r>
      </w:hyperlink>
      <w:hyperlink r:id="rId6" w:anchor="/document/99/902389617/">
        <w:r w:rsidR="008014E0" w:rsidRPr="00C7638C">
          <w:rPr>
            <w:color w:val="000000"/>
            <w:u w:val="single" w:color="000000"/>
          </w:rPr>
          <w:t>-</w:t>
        </w:r>
      </w:hyperlink>
      <w:hyperlink r:id="rId7" w:anchor="/document/99/902389617/">
        <w:r w:rsidR="008014E0" w:rsidRPr="00C7638C">
          <w:rPr>
            <w:color w:val="000000"/>
            <w:u w:val="single" w:color="000000"/>
          </w:rPr>
          <w:t>ФЗ</w:t>
        </w:r>
      </w:hyperlink>
      <w:hyperlink r:id="rId8" w:anchor="/document/99/902389617/">
        <w:r w:rsidR="008014E0" w:rsidRPr="00C7638C">
          <w:rPr>
            <w:color w:val="000000"/>
          </w:rPr>
          <w:t xml:space="preserve"> </w:t>
        </w:r>
      </w:hyperlink>
      <w:r w:rsidR="008014E0" w:rsidRPr="00C7638C">
        <w:rPr>
          <w:color w:val="000000"/>
        </w:rPr>
        <w:t xml:space="preserve">«Об образовании в Российской Федерации»;  </w:t>
      </w:r>
    </w:p>
    <w:p w:rsidR="00267BF5" w:rsidRDefault="00C7638C" w:rsidP="00C7638C">
      <w:pPr>
        <w:spacing w:after="0" w:line="269" w:lineRule="auto"/>
      </w:pPr>
      <w:r>
        <w:t>-</w:t>
      </w:r>
      <w:hyperlink r:id="rId9" w:anchor="/document/99/565231806/XA00LVS2MC/">
        <w:r w:rsidR="008014E0" w:rsidRPr="00C7638C">
          <w:rPr>
            <w:color w:val="000000"/>
            <w:u w:val="single" w:color="000000"/>
          </w:rPr>
          <w:t>СП 3.1/2.4.3598</w:t>
        </w:r>
      </w:hyperlink>
      <w:hyperlink r:id="rId10" w:anchor="/document/99/565231806/XA00LVS2MC/">
        <w:r w:rsidR="008014E0" w:rsidRPr="00C7638C">
          <w:rPr>
            <w:color w:val="000000"/>
            <w:u w:val="single" w:color="000000"/>
          </w:rPr>
          <w:t>-</w:t>
        </w:r>
      </w:hyperlink>
      <w:hyperlink r:id="rId11" w:anchor="/document/99/565231806/XA00LVS2MC/">
        <w:r w:rsidR="008014E0" w:rsidRPr="00C7638C">
          <w:rPr>
            <w:color w:val="000000"/>
            <w:u w:val="single" w:color="000000"/>
          </w:rPr>
          <w:t>20</w:t>
        </w:r>
      </w:hyperlink>
      <w:hyperlink r:id="rId12" w:anchor="/document/99/565231806/XA00LVS2MC/">
        <w:r w:rsidR="008014E0" w:rsidRPr="00C7638C">
          <w:rPr>
            <w:color w:val="000000"/>
          </w:rPr>
          <w:t xml:space="preserve"> </w:t>
        </w:r>
      </w:hyperlink>
      <w:r w:rsidR="008014E0" w:rsidRPr="00C7638C">
        <w:rPr>
          <w:color w:val="000000"/>
        </w:rPr>
        <w:t>«Санитарно-эпидемиологические требования к устройству, содержанию и организации работы об</w:t>
      </w:r>
      <w:r w:rsidR="008014E0" w:rsidRPr="00C7638C">
        <w:rPr>
          <w:color w:val="000000"/>
        </w:rPr>
        <w:t>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утвержденными</w:t>
      </w:r>
      <w:hyperlink r:id="rId13" w:anchor="/document/99/565231806/">
        <w:r w:rsidR="008014E0" w:rsidRPr="00C7638C">
          <w:rPr>
            <w:color w:val="000000"/>
          </w:rPr>
          <w:t xml:space="preserve"> </w:t>
        </w:r>
      </w:hyperlink>
      <w:hyperlink r:id="rId14" w:anchor="/document/99/565231806/">
        <w:r w:rsidR="008014E0" w:rsidRPr="00C7638C">
          <w:rPr>
            <w:color w:val="000000"/>
            <w:u w:val="single" w:color="000000"/>
          </w:rPr>
          <w:t>постановлением главного санитарного врача от 30.06.2020 №</w:t>
        </w:r>
      </w:hyperlink>
      <w:hyperlink r:id="rId15" w:anchor="/document/99/565231806/">
        <w:r w:rsidR="008014E0" w:rsidRPr="00C7638C">
          <w:rPr>
            <w:color w:val="000000"/>
          </w:rPr>
          <w:t xml:space="preserve"> </w:t>
        </w:r>
      </w:hyperlink>
      <w:hyperlink r:id="rId16" w:anchor="/document/99/565231806/">
        <w:r w:rsidR="008014E0" w:rsidRPr="00C7638C">
          <w:rPr>
            <w:color w:val="000000"/>
            <w:u w:val="single" w:color="000000"/>
          </w:rPr>
          <w:t>16</w:t>
        </w:r>
      </w:hyperlink>
      <w:hyperlink r:id="rId17" w:anchor="/document/99/565231806/">
        <w:r w:rsidR="008014E0" w:rsidRPr="00C7638C">
          <w:rPr>
            <w:color w:val="000000"/>
          </w:rPr>
          <w:t>;</w:t>
        </w:r>
      </w:hyperlink>
      <w:r w:rsidR="008014E0" w:rsidRPr="00C7638C">
        <w:rPr>
          <w:color w:val="000000"/>
        </w:rPr>
        <w:t xml:space="preserve"> </w:t>
      </w:r>
    </w:p>
    <w:p w:rsidR="00267BF5" w:rsidRDefault="00C7638C" w:rsidP="00C7638C">
      <w:pPr>
        <w:spacing w:after="0" w:line="269" w:lineRule="auto"/>
      </w:pPr>
      <w:r>
        <w:t>-</w:t>
      </w:r>
      <w:hyperlink r:id="rId18" w:anchor="/document/99/566085656/ZAP23UG3D9/">
        <w:r w:rsidR="008014E0" w:rsidRPr="00C7638C">
          <w:rPr>
            <w:color w:val="000000"/>
            <w:u w:val="single" w:color="000000"/>
          </w:rPr>
          <w:t>СП 2.4.3648</w:t>
        </w:r>
      </w:hyperlink>
      <w:hyperlink r:id="rId19" w:anchor="/document/99/566085656/ZAP23UG3D9/">
        <w:r w:rsidR="008014E0" w:rsidRPr="00C7638C">
          <w:rPr>
            <w:color w:val="000000"/>
            <w:u w:val="single" w:color="000000"/>
          </w:rPr>
          <w:t>-</w:t>
        </w:r>
      </w:hyperlink>
      <w:hyperlink r:id="rId20" w:anchor="/document/99/566085656/ZAP23UG3D9/">
        <w:r w:rsidR="008014E0" w:rsidRPr="00C7638C">
          <w:rPr>
            <w:color w:val="000000"/>
            <w:u w:val="single" w:color="000000"/>
          </w:rPr>
          <w:t>20</w:t>
        </w:r>
      </w:hyperlink>
      <w:hyperlink r:id="rId21" w:anchor="/document/99/566085656/ZAP23UG3D9/">
        <w:r w:rsidR="008014E0" w:rsidRPr="00C7638C">
          <w:rPr>
            <w:color w:val="000000"/>
          </w:rPr>
          <w:t xml:space="preserve"> </w:t>
        </w:r>
      </w:hyperlink>
      <w:r w:rsidR="008014E0" w:rsidRPr="00C7638C">
        <w:rPr>
          <w:color w:val="000000"/>
        </w:rPr>
        <w:t>«Санитарно-эпидемиологические требования к условиям и организации воспитания и</w:t>
      </w:r>
      <w:r w:rsidR="008014E0" w:rsidRPr="00C7638C">
        <w:rPr>
          <w:color w:val="000000"/>
        </w:rPr>
        <w:t xml:space="preserve"> обучения, отдыха и оздоровления детей и молодежи», утвержденными</w:t>
      </w:r>
      <w:hyperlink r:id="rId22" w:anchor="/document/99/566085656/">
        <w:r w:rsidR="008014E0" w:rsidRPr="00C7638C">
          <w:rPr>
            <w:color w:val="000000"/>
          </w:rPr>
          <w:t xml:space="preserve"> </w:t>
        </w:r>
      </w:hyperlink>
      <w:hyperlink r:id="rId23" w:anchor="/document/99/566085656/">
        <w:r w:rsidR="008014E0" w:rsidRPr="00C7638C">
          <w:rPr>
            <w:color w:val="000000"/>
            <w:u w:val="single" w:color="000000"/>
          </w:rPr>
          <w:t>постановлением главного санитарного врача от 2</w:t>
        </w:r>
        <w:r w:rsidR="008014E0" w:rsidRPr="00C7638C">
          <w:rPr>
            <w:color w:val="000000"/>
            <w:u w:val="single" w:color="000000"/>
          </w:rPr>
          <w:t>8.09.2020 №</w:t>
        </w:r>
      </w:hyperlink>
      <w:hyperlink r:id="rId24" w:anchor="/document/99/566085656/">
        <w:r w:rsidR="008014E0" w:rsidRPr="00C7638C">
          <w:rPr>
            <w:color w:val="000000"/>
          </w:rPr>
          <w:t xml:space="preserve"> </w:t>
        </w:r>
      </w:hyperlink>
      <w:hyperlink r:id="rId25" w:anchor="/document/99/566085656/">
        <w:r w:rsidR="008014E0" w:rsidRPr="00C7638C">
          <w:rPr>
            <w:color w:val="000000"/>
            <w:u w:val="single" w:color="000000"/>
          </w:rPr>
          <w:t>28</w:t>
        </w:r>
      </w:hyperlink>
      <w:hyperlink r:id="rId26" w:anchor="/document/99/566085656/">
        <w:r w:rsidR="008014E0" w:rsidRPr="00C7638C">
          <w:rPr>
            <w:color w:val="000000"/>
          </w:rPr>
          <w:t>.</w:t>
        </w:r>
      </w:hyperlink>
      <w:r w:rsidR="008014E0" w:rsidRPr="00C7638C">
        <w:rPr>
          <w:color w:val="000000"/>
        </w:rPr>
        <w:t xml:space="preserve"> </w:t>
      </w:r>
    </w:p>
    <w:p w:rsidR="00267BF5" w:rsidRDefault="00C7638C" w:rsidP="00C7638C">
      <w:pPr>
        <w:spacing w:after="22" w:line="259" w:lineRule="auto"/>
      </w:pPr>
      <w:r>
        <w:t>-</w:t>
      </w:r>
      <w:hyperlink r:id="rId27" w:anchor="/document/97/486051/infobar-attachment/">
        <w:r w:rsidR="008014E0" w:rsidRPr="00C7638C">
          <w:rPr>
            <w:color w:val="000000"/>
            <w:u w:val="single" w:color="000000"/>
          </w:rPr>
          <w:t>Постановление Главного государственного санитарного врача России от</w:t>
        </w:r>
      </w:hyperlink>
      <w:hyperlink r:id="rId28" w:anchor="/document/97/486051/infobar-attachment/">
        <w:r w:rsidR="008014E0" w:rsidRPr="00C7638C">
          <w:rPr>
            <w:color w:val="000000"/>
          </w:rPr>
          <w:t xml:space="preserve"> </w:t>
        </w:r>
      </w:hyperlink>
      <w:hyperlink r:id="rId29" w:anchor="/document/97/486051/infobar-attachment/">
        <w:r w:rsidRPr="00C7638C">
          <w:rPr>
            <w:color w:val="000000"/>
            <w:u w:val="single" w:color="000000"/>
          </w:rPr>
          <w:t>28.01.2021 № 2</w:t>
        </w:r>
      </w:hyperlink>
      <w:hyperlink r:id="rId30" w:anchor="/document/97/486051/infobar-attachment/">
        <w:r w:rsidRPr="00C7638C">
          <w:rPr>
            <w:color w:val="000000"/>
          </w:rPr>
          <w:t xml:space="preserve"> </w:t>
        </w:r>
      </w:hyperlink>
    </w:p>
    <w:p w:rsidR="00267BF5" w:rsidRDefault="00C7638C" w:rsidP="00C7638C">
      <w:pPr>
        <w:spacing w:after="0" w:line="269" w:lineRule="auto"/>
        <w:ind w:left="1645" w:firstLine="0"/>
      </w:pPr>
      <w:r w:rsidRPr="00C7638C">
        <w:rPr>
          <w:color w:val="000000"/>
        </w:rPr>
        <w:t xml:space="preserve"> </w:t>
      </w:r>
      <w:r w:rsidR="008014E0" w:rsidRPr="00C7638C">
        <w:rPr>
          <w:color w:val="000000"/>
        </w:rPr>
        <w:t>«Об утверждении санитарных правил и норм СанПиН 1.2.3685</w:t>
      </w:r>
      <w:r w:rsidR="008014E0" w:rsidRPr="00C7638C">
        <w:rPr>
          <w:color w:val="000000"/>
        </w:rPr>
        <w:t xml:space="preserve">21 "Гигиенические нормативы и требования к обеспечению безопасности и (или) безвредности для человека факторов среды обитания"» (далее – СанПиН </w:t>
      </w:r>
      <w:r w:rsidR="008014E0" w:rsidRPr="00C7638C">
        <w:rPr>
          <w:color w:val="000000"/>
        </w:rPr>
        <w:t xml:space="preserve">1.2.3685-21); </w:t>
      </w:r>
    </w:p>
    <w:p w:rsidR="00267BF5" w:rsidRDefault="008014E0">
      <w:pPr>
        <w:numPr>
          <w:ilvl w:val="1"/>
          <w:numId w:val="1"/>
        </w:numPr>
        <w:spacing w:after="112"/>
        <w:ind w:hanging="420"/>
      </w:pPr>
      <w:r>
        <w:t>О</w:t>
      </w:r>
      <w:r>
        <w:t>сновные образовательные программы начального общего, основного общего, среднего общего образова</w:t>
      </w:r>
      <w:r>
        <w:t xml:space="preserve">ния реализуются в соответствии с утвержденным расписанием занятий. </w:t>
      </w:r>
    </w:p>
    <w:p w:rsidR="00267BF5" w:rsidRDefault="008014E0">
      <w:pPr>
        <w:numPr>
          <w:ilvl w:val="1"/>
          <w:numId w:val="1"/>
        </w:numPr>
        <w:ind w:hanging="420"/>
      </w:pPr>
      <w:r>
        <w:t xml:space="preserve">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нормами и правилами. </w:t>
      </w:r>
    </w:p>
    <w:p w:rsidR="00267BF5" w:rsidRDefault="008014E0">
      <w:pPr>
        <w:numPr>
          <w:ilvl w:val="0"/>
          <w:numId w:val="1"/>
        </w:numPr>
        <w:spacing w:after="121" w:line="259" w:lineRule="auto"/>
        <w:ind w:hanging="240"/>
        <w:jc w:val="left"/>
      </w:pPr>
      <w:r>
        <w:rPr>
          <w:b/>
        </w:rPr>
        <w:t>Учебный го</w:t>
      </w:r>
      <w:r>
        <w:rPr>
          <w:b/>
        </w:rPr>
        <w:t>д.</w:t>
      </w:r>
      <w:r>
        <w:t xml:space="preserve"> </w:t>
      </w:r>
    </w:p>
    <w:p w:rsidR="00267BF5" w:rsidRDefault="008014E0">
      <w:pPr>
        <w:numPr>
          <w:ilvl w:val="1"/>
          <w:numId w:val="1"/>
        </w:numPr>
        <w:ind w:hanging="420"/>
      </w:pPr>
      <w:r>
        <w:t>Учебный год в школе начинается 1 сентября и заканчивается в соответствии с учебным планом основной общеобразовательной программы соот</w:t>
      </w:r>
      <w:r w:rsidR="00C7638C">
        <w:t>ветствующего уровн</w:t>
      </w:r>
      <w:r>
        <w:t xml:space="preserve">я образования не позднее 26 мая. </w:t>
      </w:r>
      <w:bookmarkStart w:id="0" w:name="_GoBack"/>
      <w:bookmarkEnd w:id="0"/>
      <w:r w:rsidR="00C7638C">
        <w:t xml:space="preserve">  </w:t>
      </w:r>
      <w:r>
        <w:t>Если 1 сентября приходится на выходной день, учебный год начинается в первый следующий</w:t>
      </w:r>
      <w:r>
        <w:t xml:space="preserve"> за ним рабочий день. </w:t>
      </w:r>
    </w:p>
    <w:p w:rsidR="00267BF5" w:rsidRDefault="008014E0">
      <w:pPr>
        <w:numPr>
          <w:ilvl w:val="1"/>
          <w:numId w:val="1"/>
        </w:numPr>
        <w:ind w:hanging="420"/>
      </w:pPr>
      <w:r>
        <w:t>Продолжительность учебного года для учеников уровней начального, основного, среднего общего образования составляет не менее 34 недель без учета государственной итоговой аттестации в 9-х, 11-х классах, в 1-м классе – 33 недели.</w:t>
      </w:r>
      <w:r>
        <w:rPr>
          <w:color w:val="000000"/>
        </w:rPr>
        <w:t xml:space="preserve"> </w:t>
      </w:r>
    </w:p>
    <w:p w:rsidR="00267BF5" w:rsidRDefault="008014E0">
      <w:pPr>
        <w:numPr>
          <w:ilvl w:val="1"/>
          <w:numId w:val="1"/>
        </w:numPr>
        <w:ind w:hanging="420"/>
      </w:pPr>
      <w:r>
        <w:t>Учебн</w:t>
      </w:r>
      <w:r>
        <w:t>ый год составляют учебн</w:t>
      </w:r>
      <w:r w:rsidR="00C7638C">
        <w:t>ые периоды: четверти</w:t>
      </w:r>
      <w:r>
        <w:t>. Количество четвертей в</w:t>
      </w:r>
      <w:r w:rsidR="00C7638C">
        <w:t xml:space="preserve"> учебном году – 4</w:t>
      </w:r>
      <w:r>
        <w:t xml:space="preserve">. </w:t>
      </w:r>
    </w:p>
    <w:p w:rsidR="00267BF5" w:rsidRDefault="008014E0">
      <w:pPr>
        <w:numPr>
          <w:ilvl w:val="1"/>
          <w:numId w:val="1"/>
        </w:numPr>
        <w:ind w:hanging="420"/>
      </w:pPr>
      <w:r>
        <w:t>После окончания учебного периода следуют каникулы. Дополнительные каникулы предоставляются обучающимся 1-го класса в середине третьей четверти</w:t>
      </w:r>
      <w:r>
        <w:t xml:space="preserve">. </w:t>
      </w:r>
    </w:p>
    <w:p w:rsidR="00267BF5" w:rsidRDefault="008014E0">
      <w:pPr>
        <w:numPr>
          <w:ilvl w:val="1"/>
          <w:numId w:val="1"/>
        </w:numPr>
        <w:ind w:hanging="420"/>
      </w:pPr>
      <w:r>
        <w:lastRenderedPageBreak/>
        <w:t>Даты начала и окончания учебного года, продолжительность учебного года, четвертей (триместров),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</w:t>
      </w:r>
      <w:r>
        <w:t xml:space="preserve">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 </w:t>
      </w:r>
    </w:p>
    <w:p w:rsidR="00267BF5" w:rsidRDefault="008014E0">
      <w:pPr>
        <w:numPr>
          <w:ilvl w:val="0"/>
          <w:numId w:val="1"/>
        </w:numPr>
        <w:spacing w:after="166" w:line="259" w:lineRule="auto"/>
        <w:ind w:hanging="240"/>
        <w:jc w:val="left"/>
      </w:pPr>
      <w:r>
        <w:rPr>
          <w:b/>
        </w:rPr>
        <w:t>Режим занятий</w:t>
      </w:r>
      <w:r>
        <w:t xml:space="preserve"> </w:t>
      </w:r>
    </w:p>
    <w:p w:rsidR="00267BF5" w:rsidRDefault="008014E0" w:rsidP="00C7638C">
      <w:pPr>
        <w:numPr>
          <w:ilvl w:val="1"/>
          <w:numId w:val="1"/>
        </w:numPr>
        <w:spacing w:after="0"/>
        <w:ind w:hanging="420"/>
      </w:pPr>
      <w:r>
        <w:t xml:space="preserve">Обучение в школе ведется: </w:t>
      </w:r>
    </w:p>
    <w:p w:rsidR="00267BF5" w:rsidRDefault="008014E0" w:rsidP="00C7638C">
      <w:pPr>
        <w:spacing w:after="0" w:line="269" w:lineRule="auto"/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color w:val="000000"/>
        </w:rPr>
        <w:t xml:space="preserve">по пятидневной учебной неделе в 1–11-х классах; </w:t>
      </w:r>
    </w:p>
    <w:p w:rsidR="00267BF5" w:rsidRDefault="008014E0">
      <w:pPr>
        <w:numPr>
          <w:ilvl w:val="1"/>
          <w:numId w:val="1"/>
        </w:numPr>
        <w:ind w:hanging="420"/>
      </w:pPr>
      <w:r>
        <w:t>Про</w:t>
      </w:r>
      <w:hyperlink r:id="rId31" w:anchor="/document/99/902389617/">
        <w:r>
          <w:t>должительность урока (академический час) во 2</w:t>
        </w:r>
      </w:hyperlink>
      <w:hyperlink r:id="rId32" w:anchor="/document/99/902389617/">
        <w:r>
          <w:t>–</w:t>
        </w:r>
      </w:hyperlink>
      <w:hyperlink r:id="rId33" w:anchor="/document/99/902389617/">
        <w:r>
          <w:t>1</w:t>
        </w:r>
      </w:hyperlink>
      <w:r w:rsidR="00C7638C">
        <w:t>1-х классах составляет 40</w:t>
      </w:r>
      <w:r>
        <w:t xml:space="preserve"> мин. Продолжительность уроков в 1-м классе устанавливается с применением ступенчатого метода н</w:t>
      </w:r>
      <w:hyperlink r:id="rId34" w:anchor="/document/99/565231806/XA00LVS2MC/">
        <w:r>
          <w:t>аращивания учебной</w:t>
        </w:r>
      </w:hyperlink>
      <w:r>
        <w:t xml:space="preserve"> нагрузки и составляет: </w:t>
      </w:r>
    </w:p>
    <w:p w:rsidR="00C7638C" w:rsidRDefault="00C7638C" w:rsidP="00C7638C">
      <w:pPr>
        <w:pStyle w:val="a3"/>
        <w:numPr>
          <w:ilvl w:val="0"/>
          <w:numId w:val="7"/>
        </w:numPr>
        <w:spacing w:after="11"/>
        <w:ind w:right="-53"/>
      </w:pPr>
      <w:r>
        <w:t>35 мин. в сентябре -</w:t>
      </w:r>
      <w:r w:rsidR="008014E0">
        <w:t>декабре;</w:t>
      </w:r>
    </w:p>
    <w:p w:rsidR="00267BF5" w:rsidRDefault="008014E0" w:rsidP="00C7638C">
      <w:pPr>
        <w:pStyle w:val="a3"/>
        <w:numPr>
          <w:ilvl w:val="0"/>
          <w:numId w:val="7"/>
        </w:numPr>
        <w:spacing w:after="11"/>
        <w:ind w:right="5321"/>
      </w:pPr>
      <w:r>
        <w:t xml:space="preserve"> </w:t>
      </w:r>
      <w:r>
        <w:t xml:space="preserve">40 мин. в январе–мае. </w:t>
      </w:r>
    </w:p>
    <w:p w:rsidR="00267BF5" w:rsidRDefault="008014E0">
      <w:pPr>
        <w:numPr>
          <w:ilvl w:val="1"/>
          <w:numId w:val="1"/>
        </w:numPr>
        <w:spacing w:after="162" w:line="269" w:lineRule="auto"/>
        <w:ind w:hanging="420"/>
      </w:pPr>
      <w:r>
        <w:t>У</w:t>
      </w:r>
      <w:r>
        <w:t xml:space="preserve">чебные занятия в школе организованы в одну смену. Начало </w:t>
      </w:r>
      <w:proofErr w:type="gramStart"/>
      <w:r>
        <w:rPr>
          <w:color w:val="000000"/>
        </w:rPr>
        <w:t xml:space="preserve">уроков </w:t>
      </w:r>
      <w:r w:rsidR="00C7638C">
        <w:rPr>
          <w:color w:val="000000"/>
        </w:rPr>
        <w:t xml:space="preserve"> </w:t>
      </w:r>
      <w:r>
        <w:rPr>
          <w:color w:val="000000"/>
        </w:rPr>
        <w:t>–</w:t>
      </w:r>
      <w:proofErr w:type="gramEnd"/>
      <w:r>
        <w:rPr>
          <w:color w:val="000000"/>
        </w:rPr>
        <w:t xml:space="preserve"> 09 ч 00 мин. </w:t>
      </w:r>
    </w:p>
    <w:p w:rsidR="00267BF5" w:rsidRDefault="008014E0">
      <w:pPr>
        <w:numPr>
          <w:ilvl w:val="1"/>
          <w:numId w:val="1"/>
        </w:numPr>
        <w:spacing w:after="0" w:line="405" w:lineRule="auto"/>
        <w:ind w:hanging="420"/>
      </w:pPr>
      <w:r>
        <w:rPr>
          <w:color w:val="000000"/>
          <w:sz w:val="26"/>
        </w:rPr>
        <w:t>Расписание звонков</w:t>
      </w:r>
      <w:r>
        <w:rPr>
          <w:color w:val="C00000"/>
        </w:rPr>
        <w:t xml:space="preserve"> </w:t>
      </w:r>
      <w:hyperlink r:id="rId35" w:anchor="/document/99/566085656/">
        <w:r>
          <w:rPr>
            <w:b/>
            <w:color w:val="000000"/>
            <w:sz w:val="26"/>
          </w:rPr>
          <w:t>1 класс</w:t>
        </w:r>
      </w:hyperlink>
      <w:hyperlink r:id="rId36" w:anchor="/document/99/566085656/">
        <w:r>
          <w:rPr>
            <w:b/>
            <w:color w:val="000000"/>
            <w:sz w:val="26"/>
          </w:rPr>
          <w:t xml:space="preserve"> </w:t>
        </w:r>
      </w:hyperlink>
      <w:hyperlink r:id="rId37" w:anchor="/document/99/566085656/">
        <w:r>
          <w:rPr>
            <w:b/>
            <w:color w:val="000000"/>
            <w:sz w:val="26"/>
          </w:rPr>
          <w:t>на I</w:t>
        </w:r>
      </w:hyperlink>
      <w:hyperlink r:id="rId38" w:anchor="/document/99/566085656/">
        <w:r>
          <w:rPr>
            <w:b/>
            <w:color w:val="000000"/>
            <w:sz w:val="26"/>
          </w:rPr>
          <w:t xml:space="preserve"> </w:t>
        </w:r>
      </w:hyperlink>
      <w:hyperlink r:id="rId39" w:anchor="/document/99/566085656/">
        <w:r>
          <w:rPr>
            <w:b/>
            <w:color w:val="000000"/>
            <w:sz w:val="26"/>
          </w:rPr>
          <w:t>полугодие</w:t>
        </w:r>
      </w:hyperlink>
      <w:hyperlink r:id="rId40" w:anchor="/document/99/566085656/">
        <w:r>
          <w:rPr>
            <w:b/>
            <w:color w:val="000000"/>
            <w:sz w:val="26"/>
          </w:rPr>
          <w:t xml:space="preserve"> </w:t>
        </w:r>
      </w:hyperlink>
    </w:p>
    <w:p w:rsidR="00267BF5" w:rsidRDefault="008014E0">
      <w:pPr>
        <w:spacing w:after="0" w:line="259" w:lineRule="auto"/>
        <w:ind w:left="1648" w:right="2"/>
        <w:jc w:val="center"/>
      </w:pPr>
      <w:hyperlink r:id="rId41" w:anchor="/document/97/486051/infobar-attachment/">
        <w:r>
          <w:rPr>
            <w:color w:val="000000"/>
            <w:sz w:val="26"/>
          </w:rPr>
          <w:t xml:space="preserve">Продолжительность урока </w:t>
        </w:r>
      </w:hyperlink>
      <w:hyperlink r:id="rId42" w:anchor="/document/97/486051/infobar-attachment/">
        <w:r>
          <w:rPr>
            <w:color w:val="000000"/>
            <w:sz w:val="26"/>
          </w:rPr>
          <w:t>–</w:t>
        </w:r>
      </w:hyperlink>
      <w:r>
        <w:rPr>
          <w:color w:val="000000"/>
          <w:sz w:val="26"/>
        </w:rPr>
        <w:t xml:space="preserve"> 35 </w:t>
      </w:r>
      <w:hyperlink r:id="rId43" w:anchor="/document/97/486051/infobar-attachment/">
        <w:r>
          <w:rPr>
            <w:color w:val="000000"/>
            <w:sz w:val="26"/>
          </w:rPr>
          <w:t>минут</w:t>
        </w:r>
      </w:hyperlink>
      <w:r>
        <w:rPr>
          <w:color w:val="000000"/>
          <w:sz w:val="26"/>
        </w:rPr>
        <w:t xml:space="preserve"> </w:t>
      </w:r>
    </w:p>
    <w:tbl>
      <w:tblPr>
        <w:tblStyle w:val="TableGrid"/>
        <w:tblW w:w="9470" w:type="dxa"/>
        <w:tblInd w:w="1588" w:type="dxa"/>
        <w:tblCellMar>
          <w:top w:w="9" w:type="dxa"/>
          <w:left w:w="170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1270"/>
        <w:gridCol w:w="2864"/>
        <w:gridCol w:w="2290"/>
        <w:gridCol w:w="3046"/>
      </w:tblGrid>
      <w:tr w:rsidR="00267BF5">
        <w:trPr>
          <w:trHeight w:val="60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firstLine="0"/>
              <w:jc w:val="center"/>
            </w:pPr>
            <w:hyperlink r:id="rId44" w:anchor="/document/97/486051/infobar-attachment/">
              <w:r>
                <w:rPr>
                  <w:color w:val="000000"/>
                  <w:sz w:val="26"/>
                </w:rPr>
                <w:t>№ п/п</w:t>
              </w:r>
            </w:hyperlink>
            <w:hyperlink r:id="rId45" w:anchor="/document/97/486051/infobar-attachment/">
              <w:r>
                <w:rPr>
                  <w:color w:val="000000"/>
                  <w:sz w:val="26"/>
                </w:rPr>
                <w:t xml:space="preserve"> </w:t>
              </w:r>
            </w:hyperlink>
            <w:r>
              <w:rPr>
                <w:color w:val="000000"/>
                <w:sz w:val="26"/>
              </w:rPr>
              <w:t xml:space="preserve">урока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544" w:right="538" w:firstLine="0"/>
              <w:jc w:val="center"/>
            </w:pPr>
            <w:hyperlink r:id="rId46" w:anchor="/document/97/486051/infobar-attachment/">
              <w:r>
                <w:rPr>
                  <w:color w:val="000000"/>
                  <w:sz w:val="26"/>
                </w:rPr>
                <w:t>Нач</w:t>
              </w:r>
            </w:hyperlink>
            <w:r>
              <w:rPr>
                <w:color w:val="000000"/>
                <w:sz w:val="26"/>
              </w:rPr>
              <w:t xml:space="preserve">ало урока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F5" w:rsidRDefault="008014E0">
            <w:pPr>
              <w:spacing w:after="0" w:line="259" w:lineRule="auto"/>
              <w:ind w:left="14" w:firstLine="0"/>
              <w:jc w:val="left"/>
            </w:pPr>
            <w:r>
              <w:rPr>
                <w:color w:val="000000"/>
                <w:sz w:val="26"/>
              </w:rPr>
              <w:t xml:space="preserve">Окончание урока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F5" w:rsidRDefault="008014E0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6"/>
              </w:rPr>
              <w:t xml:space="preserve">Длительность перемены </w:t>
            </w:r>
          </w:p>
        </w:tc>
      </w:tr>
      <w:tr w:rsidR="00267BF5">
        <w:trPr>
          <w:trHeight w:val="31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000000"/>
                <w:sz w:val="26"/>
              </w:rPr>
              <w:t xml:space="preserve">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64" w:firstLine="0"/>
              <w:jc w:val="center"/>
            </w:pPr>
            <w:r>
              <w:rPr>
                <w:color w:val="000000"/>
                <w:sz w:val="26"/>
              </w:rPr>
              <w:t xml:space="preserve">9.00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000000"/>
                <w:sz w:val="26"/>
              </w:rPr>
              <w:t xml:space="preserve">9.35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66" w:firstLine="0"/>
              <w:jc w:val="center"/>
            </w:pPr>
            <w:r>
              <w:rPr>
                <w:color w:val="000000"/>
                <w:sz w:val="26"/>
              </w:rPr>
              <w:t xml:space="preserve">10 минут </w:t>
            </w:r>
          </w:p>
        </w:tc>
      </w:tr>
      <w:tr w:rsidR="00267BF5">
        <w:trPr>
          <w:trHeight w:val="60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F5" w:rsidRDefault="008014E0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000000"/>
                <w:sz w:val="26"/>
              </w:rPr>
              <w:t xml:space="preserve">2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F5" w:rsidRDefault="008014E0">
            <w:pPr>
              <w:spacing w:after="0" w:line="259" w:lineRule="auto"/>
              <w:ind w:left="0" w:right="64" w:firstLine="0"/>
              <w:jc w:val="center"/>
            </w:pPr>
            <w:r>
              <w:rPr>
                <w:color w:val="000000"/>
                <w:sz w:val="26"/>
              </w:rPr>
              <w:t xml:space="preserve">9.45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F5" w:rsidRDefault="008014E0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000000"/>
                <w:sz w:val="26"/>
              </w:rPr>
              <w:t xml:space="preserve">10.15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25" w:line="259" w:lineRule="auto"/>
              <w:ind w:left="0" w:right="66" w:firstLine="0"/>
              <w:jc w:val="center"/>
            </w:pPr>
            <w:r>
              <w:rPr>
                <w:color w:val="000000"/>
                <w:sz w:val="26"/>
              </w:rPr>
              <w:t xml:space="preserve">20 минут </w:t>
            </w:r>
          </w:p>
          <w:p w:rsidR="00267BF5" w:rsidRDefault="008014E0">
            <w:pPr>
              <w:spacing w:after="0" w:line="259" w:lineRule="auto"/>
              <w:ind w:left="0" w:right="68" w:firstLine="0"/>
              <w:jc w:val="center"/>
            </w:pPr>
            <w:r>
              <w:rPr>
                <w:color w:val="000000"/>
                <w:sz w:val="26"/>
              </w:rPr>
              <w:t xml:space="preserve">Динамическая пауза </w:t>
            </w:r>
          </w:p>
        </w:tc>
      </w:tr>
      <w:tr w:rsidR="00267BF5">
        <w:trPr>
          <w:trHeight w:val="31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000000"/>
                <w:sz w:val="26"/>
              </w:rPr>
              <w:t xml:space="preserve">3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64" w:firstLine="0"/>
              <w:jc w:val="center"/>
            </w:pPr>
            <w:r>
              <w:rPr>
                <w:color w:val="000000"/>
                <w:sz w:val="26"/>
              </w:rPr>
              <w:t xml:space="preserve">10.35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000000"/>
                <w:sz w:val="26"/>
              </w:rPr>
              <w:t xml:space="preserve">11.05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66" w:firstLine="0"/>
              <w:jc w:val="center"/>
            </w:pPr>
            <w:r>
              <w:rPr>
                <w:color w:val="000000"/>
                <w:sz w:val="26"/>
              </w:rPr>
              <w:t xml:space="preserve">10 минут </w:t>
            </w:r>
          </w:p>
        </w:tc>
      </w:tr>
      <w:tr w:rsidR="00267BF5">
        <w:trPr>
          <w:trHeight w:val="31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000000"/>
                <w:sz w:val="26"/>
              </w:rPr>
              <w:t xml:space="preserve">4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64" w:firstLine="0"/>
              <w:jc w:val="center"/>
            </w:pPr>
            <w:r>
              <w:rPr>
                <w:color w:val="000000"/>
                <w:sz w:val="26"/>
              </w:rPr>
              <w:t xml:space="preserve">11.15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000000"/>
                <w:sz w:val="26"/>
              </w:rPr>
              <w:t xml:space="preserve">11.55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66" w:firstLine="0"/>
              <w:jc w:val="center"/>
            </w:pPr>
            <w:r>
              <w:rPr>
                <w:color w:val="000000"/>
                <w:sz w:val="26"/>
              </w:rPr>
              <w:t xml:space="preserve">20 минут </w:t>
            </w:r>
          </w:p>
        </w:tc>
      </w:tr>
    </w:tbl>
    <w:p w:rsidR="00267BF5" w:rsidRDefault="008014E0">
      <w:pPr>
        <w:numPr>
          <w:ilvl w:val="5"/>
          <w:numId w:val="2"/>
        </w:numPr>
        <w:spacing w:after="17" w:line="259" w:lineRule="auto"/>
        <w:ind w:left="4167" w:right="2" w:hanging="259"/>
        <w:jc w:val="center"/>
      </w:pPr>
      <w:r>
        <w:rPr>
          <w:b/>
          <w:color w:val="000000"/>
          <w:sz w:val="26"/>
        </w:rPr>
        <w:t xml:space="preserve">класс на II полугодие </w:t>
      </w:r>
    </w:p>
    <w:p w:rsidR="00267BF5" w:rsidRDefault="008014E0">
      <w:pPr>
        <w:spacing w:after="0" w:line="259" w:lineRule="auto"/>
        <w:ind w:left="1648" w:right="2"/>
        <w:jc w:val="center"/>
      </w:pPr>
      <w:r>
        <w:rPr>
          <w:color w:val="000000"/>
          <w:sz w:val="26"/>
        </w:rPr>
        <w:t xml:space="preserve">Продолжительность урока – 40 минут </w:t>
      </w:r>
    </w:p>
    <w:tbl>
      <w:tblPr>
        <w:tblStyle w:val="TableGrid"/>
        <w:tblW w:w="9470" w:type="dxa"/>
        <w:tblInd w:w="1588" w:type="dxa"/>
        <w:tblCellMar>
          <w:top w:w="9" w:type="dxa"/>
          <w:left w:w="170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1270"/>
        <w:gridCol w:w="2864"/>
        <w:gridCol w:w="2290"/>
        <w:gridCol w:w="3046"/>
      </w:tblGrid>
      <w:tr w:rsidR="00267BF5">
        <w:trPr>
          <w:trHeight w:val="608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  <w:sz w:val="26"/>
              </w:rPr>
              <w:t xml:space="preserve">№ п/п </w:t>
            </w:r>
            <w:r>
              <w:rPr>
                <w:color w:val="000000"/>
                <w:sz w:val="26"/>
              </w:rPr>
              <w:t xml:space="preserve">урока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544" w:right="538" w:firstLine="0"/>
              <w:jc w:val="center"/>
            </w:pPr>
            <w:r>
              <w:rPr>
                <w:color w:val="000000"/>
                <w:sz w:val="26"/>
              </w:rPr>
              <w:t xml:space="preserve">Начало урока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F5" w:rsidRDefault="008014E0">
            <w:pPr>
              <w:spacing w:after="0" w:line="259" w:lineRule="auto"/>
              <w:ind w:left="14" w:firstLine="0"/>
              <w:jc w:val="left"/>
            </w:pPr>
            <w:r>
              <w:rPr>
                <w:color w:val="000000"/>
                <w:sz w:val="26"/>
              </w:rPr>
              <w:t xml:space="preserve">Окончание урока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F5" w:rsidRDefault="008014E0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6"/>
              </w:rPr>
              <w:t xml:space="preserve">Длительность перемены </w:t>
            </w:r>
          </w:p>
        </w:tc>
      </w:tr>
      <w:tr w:rsidR="00267BF5">
        <w:trPr>
          <w:trHeight w:val="31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000000"/>
                <w:sz w:val="26"/>
              </w:rPr>
              <w:t xml:space="preserve">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64" w:firstLine="0"/>
              <w:jc w:val="center"/>
            </w:pPr>
            <w:r>
              <w:rPr>
                <w:color w:val="000000"/>
                <w:sz w:val="26"/>
              </w:rPr>
              <w:t xml:space="preserve">9.00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000000"/>
                <w:sz w:val="26"/>
              </w:rPr>
              <w:t xml:space="preserve">9.40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66" w:firstLine="0"/>
              <w:jc w:val="center"/>
            </w:pPr>
            <w:r>
              <w:rPr>
                <w:color w:val="000000"/>
                <w:sz w:val="26"/>
              </w:rPr>
              <w:t xml:space="preserve">10 минут </w:t>
            </w:r>
          </w:p>
        </w:tc>
      </w:tr>
      <w:tr w:rsidR="00267BF5">
        <w:trPr>
          <w:trHeight w:val="60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F5" w:rsidRDefault="008014E0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000000"/>
                <w:sz w:val="26"/>
              </w:rPr>
              <w:t xml:space="preserve">2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F5" w:rsidRDefault="008014E0">
            <w:pPr>
              <w:spacing w:after="0" w:line="259" w:lineRule="auto"/>
              <w:ind w:left="0" w:right="64" w:firstLine="0"/>
              <w:jc w:val="center"/>
            </w:pPr>
            <w:r>
              <w:rPr>
                <w:color w:val="000000"/>
                <w:sz w:val="26"/>
              </w:rPr>
              <w:t xml:space="preserve">9.50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F5" w:rsidRDefault="008014E0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000000"/>
                <w:sz w:val="26"/>
              </w:rPr>
              <w:t xml:space="preserve">10.30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25" w:line="259" w:lineRule="auto"/>
              <w:ind w:left="0" w:right="66" w:firstLine="0"/>
              <w:jc w:val="center"/>
            </w:pPr>
            <w:r>
              <w:rPr>
                <w:color w:val="000000"/>
                <w:sz w:val="26"/>
              </w:rPr>
              <w:t xml:space="preserve">20 минут </w:t>
            </w:r>
          </w:p>
          <w:p w:rsidR="00267BF5" w:rsidRDefault="008014E0">
            <w:pPr>
              <w:spacing w:after="0" w:line="259" w:lineRule="auto"/>
              <w:ind w:left="0" w:right="68" w:firstLine="0"/>
              <w:jc w:val="center"/>
            </w:pPr>
            <w:r>
              <w:rPr>
                <w:color w:val="000000"/>
                <w:sz w:val="26"/>
              </w:rPr>
              <w:t xml:space="preserve">Динамическая пауза </w:t>
            </w:r>
          </w:p>
        </w:tc>
      </w:tr>
      <w:tr w:rsidR="00267BF5">
        <w:trPr>
          <w:trHeight w:val="31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000000"/>
                <w:sz w:val="26"/>
              </w:rPr>
              <w:t xml:space="preserve">3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64" w:firstLine="0"/>
              <w:jc w:val="center"/>
            </w:pPr>
            <w:r>
              <w:rPr>
                <w:color w:val="000000"/>
                <w:sz w:val="26"/>
              </w:rPr>
              <w:t xml:space="preserve">10.50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000000"/>
                <w:sz w:val="26"/>
              </w:rPr>
              <w:t xml:space="preserve">11.30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66" w:firstLine="0"/>
              <w:jc w:val="center"/>
            </w:pPr>
            <w:r>
              <w:rPr>
                <w:color w:val="000000"/>
                <w:sz w:val="26"/>
              </w:rPr>
              <w:t xml:space="preserve">10 минут </w:t>
            </w:r>
          </w:p>
        </w:tc>
      </w:tr>
      <w:tr w:rsidR="00267BF5">
        <w:trPr>
          <w:trHeight w:val="31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000000"/>
                <w:sz w:val="26"/>
              </w:rPr>
              <w:t xml:space="preserve">4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64" w:firstLine="0"/>
              <w:jc w:val="center"/>
            </w:pPr>
            <w:r>
              <w:rPr>
                <w:color w:val="000000"/>
                <w:sz w:val="26"/>
              </w:rPr>
              <w:t xml:space="preserve">11.40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000000"/>
                <w:sz w:val="26"/>
              </w:rPr>
              <w:t xml:space="preserve">12.20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66" w:firstLine="0"/>
              <w:jc w:val="center"/>
            </w:pPr>
            <w:r>
              <w:rPr>
                <w:color w:val="000000"/>
                <w:sz w:val="26"/>
              </w:rPr>
              <w:t xml:space="preserve">20 минут </w:t>
            </w:r>
          </w:p>
        </w:tc>
      </w:tr>
    </w:tbl>
    <w:p w:rsidR="00267BF5" w:rsidRDefault="008014E0" w:rsidP="008014E0">
      <w:pPr>
        <w:spacing w:after="17" w:line="259" w:lineRule="auto"/>
        <w:ind w:right="2"/>
        <w:jc w:val="center"/>
      </w:pPr>
      <w:r w:rsidRPr="008014E0">
        <w:rPr>
          <w:b/>
        </w:rPr>
        <w:t>2</w:t>
      </w:r>
      <w:hyperlink r:id="rId47" w:anchor="/document/97/486051/infobar-attachment/">
        <w:r>
          <w:rPr>
            <w:b/>
            <w:color w:val="000000"/>
            <w:sz w:val="26"/>
          </w:rPr>
          <w:t xml:space="preserve">– </w:t>
        </w:r>
      </w:hyperlink>
      <w:hyperlink r:id="rId48" w:anchor="/document/97/486051/infobar-attachment/">
        <w:r>
          <w:rPr>
            <w:b/>
            <w:color w:val="000000"/>
            <w:sz w:val="26"/>
          </w:rPr>
          <w:t>11</w:t>
        </w:r>
      </w:hyperlink>
      <w:hyperlink r:id="rId49" w:anchor="/document/97/486051/infobar-attachment/">
        <w:r>
          <w:rPr>
            <w:b/>
            <w:color w:val="000000"/>
            <w:sz w:val="26"/>
          </w:rPr>
          <w:t xml:space="preserve"> </w:t>
        </w:r>
      </w:hyperlink>
      <w:hyperlink r:id="rId50" w:anchor="/document/97/486051/infobar-attachment/">
        <w:r>
          <w:rPr>
            <w:b/>
            <w:color w:val="000000"/>
            <w:sz w:val="26"/>
          </w:rPr>
          <w:t xml:space="preserve">классы </w:t>
        </w:r>
      </w:hyperlink>
      <w:hyperlink r:id="rId51" w:anchor="/document/97/486051/infobar-attachment/">
        <w:r>
          <w:rPr>
            <w:b/>
            <w:color w:val="000000"/>
            <w:sz w:val="26"/>
          </w:rPr>
          <w:t xml:space="preserve"> </w:t>
        </w:r>
      </w:hyperlink>
    </w:p>
    <w:p w:rsidR="00267BF5" w:rsidRDefault="008014E0">
      <w:pPr>
        <w:spacing w:after="0" w:line="259" w:lineRule="auto"/>
        <w:ind w:left="1648"/>
        <w:jc w:val="center"/>
      </w:pPr>
      <w:hyperlink r:id="rId52" w:anchor="/document/97/486051/infobar-attachment/">
        <w:r>
          <w:rPr>
            <w:color w:val="000000"/>
            <w:sz w:val="26"/>
          </w:rPr>
          <w:t>(П</w:t>
        </w:r>
      </w:hyperlink>
      <w:r>
        <w:rPr>
          <w:color w:val="000000"/>
          <w:sz w:val="26"/>
        </w:rPr>
        <w:t xml:space="preserve">родолжительность урока – 40 минут) </w:t>
      </w:r>
    </w:p>
    <w:tbl>
      <w:tblPr>
        <w:tblStyle w:val="TableGrid"/>
        <w:tblW w:w="9470" w:type="dxa"/>
        <w:tblInd w:w="1537" w:type="dxa"/>
        <w:tblCellMar>
          <w:top w:w="9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11"/>
        <w:gridCol w:w="2924"/>
        <w:gridCol w:w="2415"/>
        <w:gridCol w:w="3020"/>
      </w:tblGrid>
      <w:tr w:rsidR="00267BF5">
        <w:trPr>
          <w:trHeight w:val="60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  <w:sz w:val="26"/>
              </w:rPr>
              <w:t xml:space="preserve">№ п/п урока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629" w:right="497" w:firstLine="0"/>
              <w:jc w:val="center"/>
            </w:pPr>
            <w:r>
              <w:rPr>
                <w:color w:val="000000"/>
                <w:sz w:val="26"/>
              </w:rPr>
              <w:t>Начало  уро</w:t>
            </w:r>
            <w:r>
              <w:rPr>
                <w:color w:val="000000"/>
                <w:sz w:val="26"/>
              </w:rPr>
              <w:t xml:space="preserve">ка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166" w:right="37" w:firstLine="0"/>
              <w:jc w:val="center"/>
            </w:pPr>
            <w:r>
              <w:rPr>
                <w:color w:val="000000"/>
                <w:sz w:val="26"/>
              </w:rPr>
              <w:t xml:space="preserve">Окончание  урока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76" w:firstLine="0"/>
              <w:jc w:val="center"/>
            </w:pPr>
            <w:r>
              <w:rPr>
                <w:color w:val="000000"/>
                <w:sz w:val="26"/>
              </w:rPr>
              <w:t xml:space="preserve">Длительность  перемены </w:t>
            </w:r>
          </w:p>
        </w:tc>
      </w:tr>
      <w:tr w:rsidR="00267BF5">
        <w:trPr>
          <w:trHeight w:val="31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000000"/>
                <w:sz w:val="26"/>
              </w:rPr>
              <w:t xml:space="preserve">1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000000"/>
                <w:sz w:val="26"/>
              </w:rPr>
              <w:t xml:space="preserve">9.00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000000"/>
                <w:sz w:val="26"/>
              </w:rPr>
              <w:t xml:space="preserve">9.40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9" w:firstLine="0"/>
              <w:jc w:val="center"/>
            </w:pPr>
            <w:r>
              <w:rPr>
                <w:color w:val="000000"/>
                <w:sz w:val="26"/>
              </w:rPr>
              <w:t>10 минут</w:t>
            </w:r>
            <w:r>
              <w:rPr>
                <w:rFonts w:ascii="Calibri" w:eastAsia="Calibri" w:hAnsi="Calibri" w:cs="Calibri"/>
                <w:color w:val="000000"/>
                <w:sz w:val="26"/>
              </w:rPr>
              <w:t xml:space="preserve"> </w:t>
            </w:r>
          </w:p>
        </w:tc>
      </w:tr>
      <w:tr w:rsidR="00267BF5">
        <w:trPr>
          <w:trHeight w:val="30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000000"/>
                <w:sz w:val="26"/>
              </w:rPr>
              <w:t xml:space="preserve">2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000000"/>
                <w:sz w:val="26"/>
              </w:rPr>
              <w:t xml:space="preserve">9.50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000000"/>
                <w:sz w:val="26"/>
              </w:rPr>
              <w:t xml:space="preserve">10.30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9" w:firstLine="0"/>
              <w:jc w:val="center"/>
            </w:pPr>
            <w:r>
              <w:rPr>
                <w:color w:val="000000"/>
                <w:sz w:val="26"/>
              </w:rPr>
              <w:t>10 минут</w:t>
            </w:r>
            <w:r>
              <w:rPr>
                <w:rFonts w:ascii="Calibri" w:eastAsia="Calibri" w:hAnsi="Calibri" w:cs="Calibri"/>
                <w:color w:val="000000"/>
                <w:sz w:val="26"/>
              </w:rPr>
              <w:t xml:space="preserve"> </w:t>
            </w:r>
          </w:p>
        </w:tc>
      </w:tr>
      <w:tr w:rsidR="00267BF5">
        <w:trPr>
          <w:trHeight w:val="31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000000"/>
                <w:sz w:val="26"/>
              </w:rPr>
              <w:t xml:space="preserve">3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000000"/>
                <w:sz w:val="26"/>
              </w:rPr>
              <w:t xml:space="preserve">10.40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000000"/>
                <w:sz w:val="26"/>
              </w:rPr>
              <w:t xml:space="preserve">11.20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9" w:firstLine="0"/>
              <w:jc w:val="center"/>
            </w:pPr>
            <w:r>
              <w:rPr>
                <w:color w:val="000000"/>
                <w:sz w:val="26"/>
              </w:rPr>
              <w:t>20 минут</w:t>
            </w:r>
            <w:r>
              <w:rPr>
                <w:rFonts w:ascii="Calibri" w:eastAsia="Calibri" w:hAnsi="Calibri" w:cs="Calibri"/>
                <w:color w:val="000000"/>
                <w:sz w:val="26"/>
              </w:rPr>
              <w:t xml:space="preserve"> </w:t>
            </w:r>
          </w:p>
        </w:tc>
      </w:tr>
      <w:tr w:rsidR="00267BF5">
        <w:trPr>
          <w:trHeight w:val="31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000000"/>
                <w:sz w:val="26"/>
              </w:rPr>
              <w:t xml:space="preserve">4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000000"/>
                <w:sz w:val="26"/>
              </w:rPr>
              <w:t xml:space="preserve">11.40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000000"/>
                <w:sz w:val="26"/>
              </w:rPr>
              <w:t xml:space="preserve">12.20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9" w:firstLine="0"/>
              <w:jc w:val="center"/>
            </w:pPr>
            <w:r>
              <w:rPr>
                <w:color w:val="000000"/>
                <w:sz w:val="26"/>
              </w:rPr>
              <w:t>20 минут</w:t>
            </w:r>
            <w:r>
              <w:rPr>
                <w:rFonts w:ascii="Calibri" w:eastAsia="Calibri" w:hAnsi="Calibri" w:cs="Calibri"/>
                <w:color w:val="000000"/>
                <w:sz w:val="26"/>
              </w:rPr>
              <w:t xml:space="preserve"> </w:t>
            </w:r>
          </w:p>
        </w:tc>
      </w:tr>
      <w:tr w:rsidR="00267BF5">
        <w:trPr>
          <w:trHeight w:val="31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000000"/>
                <w:sz w:val="26"/>
              </w:rPr>
              <w:t xml:space="preserve">5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000000"/>
                <w:sz w:val="26"/>
              </w:rPr>
              <w:t xml:space="preserve">12.40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000000"/>
                <w:sz w:val="26"/>
              </w:rPr>
              <w:t xml:space="preserve">13.20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9" w:firstLine="0"/>
              <w:jc w:val="center"/>
            </w:pPr>
            <w:r>
              <w:rPr>
                <w:color w:val="000000"/>
                <w:sz w:val="26"/>
              </w:rPr>
              <w:t>10 минут</w:t>
            </w:r>
            <w:r>
              <w:rPr>
                <w:rFonts w:ascii="Calibri" w:eastAsia="Calibri" w:hAnsi="Calibri" w:cs="Calibri"/>
                <w:color w:val="000000"/>
                <w:sz w:val="26"/>
              </w:rPr>
              <w:t xml:space="preserve"> </w:t>
            </w:r>
          </w:p>
        </w:tc>
      </w:tr>
      <w:tr w:rsidR="00267BF5">
        <w:trPr>
          <w:trHeight w:val="308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000000"/>
                <w:sz w:val="26"/>
              </w:rPr>
              <w:t xml:space="preserve">6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000000"/>
                <w:sz w:val="26"/>
              </w:rPr>
              <w:t xml:space="preserve">13.30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000000"/>
                <w:sz w:val="26"/>
              </w:rPr>
              <w:t xml:space="preserve">14.10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9" w:firstLine="0"/>
              <w:jc w:val="center"/>
            </w:pPr>
            <w:r>
              <w:rPr>
                <w:color w:val="000000"/>
                <w:sz w:val="26"/>
              </w:rPr>
              <w:t xml:space="preserve">10 минут </w:t>
            </w:r>
          </w:p>
        </w:tc>
      </w:tr>
      <w:tr w:rsidR="00267BF5">
        <w:trPr>
          <w:trHeight w:val="31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000000"/>
                <w:sz w:val="26"/>
              </w:rPr>
              <w:t xml:space="preserve">7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000000"/>
                <w:sz w:val="26"/>
              </w:rPr>
              <w:t xml:space="preserve">14.20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000000"/>
                <w:sz w:val="26"/>
              </w:rPr>
              <w:t xml:space="preserve">15.00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F5" w:rsidRDefault="008014E0">
            <w:pPr>
              <w:spacing w:after="0" w:line="259" w:lineRule="auto"/>
              <w:ind w:left="61" w:firstLine="0"/>
              <w:jc w:val="center"/>
            </w:pPr>
            <w:r>
              <w:rPr>
                <w:color w:val="000000"/>
                <w:sz w:val="26"/>
              </w:rPr>
              <w:t xml:space="preserve"> </w:t>
            </w:r>
          </w:p>
        </w:tc>
      </w:tr>
    </w:tbl>
    <w:p w:rsidR="00267BF5" w:rsidRDefault="008014E0">
      <w:pPr>
        <w:spacing w:after="0" w:line="259" w:lineRule="auto"/>
        <w:ind w:left="2005" w:firstLine="0"/>
        <w:jc w:val="left"/>
      </w:pPr>
      <w:r>
        <w:rPr>
          <w:color w:val="000000"/>
          <w:sz w:val="26"/>
        </w:rPr>
        <w:t xml:space="preserve"> </w:t>
      </w:r>
    </w:p>
    <w:p w:rsidR="00267BF5" w:rsidRDefault="008014E0">
      <w:pPr>
        <w:ind w:left="1640"/>
      </w:pPr>
      <w:r>
        <w:lastRenderedPageBreak/>
        <w:t xml:space="preserve"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 </w:t>
      </w:r>
    </w:p>
    <w:p w:rsidR="00267BF5" w:rsidRDefault="008014E0">
      <w:pPr>
        <w:numPr>
          <w:ilvl w:val="0"/>
          <w:numId w:val="1"/>
        </w:numPr>
        <w:spacing w:after="121" w:line="259" w:lineRule="auto"/>
        <w:ind w:hanging="240"/>
        <w:jc w:val="left"/>
      </w:pPr>
      <w:r>
        <w:rPr>
          <w:b/>
        </w:rPr>
        <w:t xml:space="preserve">Режим внеурочной деятельности. </w:t>
      </w:r>
    </w:p>
    <w:p w:rsidR="00267BF5" w:rsidRDefault="008014E0">
      <w:pPr>
        <w:numPr>
          <w:ilvl w:val="1"/>
          <w:numId w:val="1"/>
        </w:numPr>
        <w:spacing w:after="115"/>
        <w:ind w:hanging="420"/>
      </w:pPr>
      <w:r>
        <w:t xml:space="preserve">Режим работы кружков, секций, детских общественных объединений устанавливается расписанием занятий, утвержденным директором школы. </w:t>
      </w:r>
    </w:p>
    <w:p w:rsidR="00267BF5" w:rsidRDefault="008014E0">
      <w:pPr>
        <w:numPr>
          <w:ilvl w:val="1"/>
          <w:numId w:val="1"/>
        </w:numPr>
        <w:spacing w:after="127" w:line="258" w:lineRule="auto"/>
        <w:ind w:hanging="420"/>
      </w:pPr>
      <w:r>
        <w:t xml:space="preserve">Время проведения экскурсий, походов, выходов с детьми на внеклассные мероприятия устанавливается в соответствии с рабочими программами курсов внеурочной деятельности и планом воспитательной работы школы. </w:t>
      </w:r>
    </w:p>
    <w:p w:rsidR="00267BF5" w:rsidRDefault="008014E0">
      <w:pPr>
        <w:numPr>
          <w:ilvl w:val="1"/>
          <w:numId w:val="1"/>
        </w:numPr>
        <w:spacing w:after="127" w:line="258" w:lineRule="auto"/>
        <w:ind w:hanging="420"/>
      </w:pPr>
      <w:r>
        <w:t>Формат занятий внеурочной деятельности определяется</w:t>
      </w:r>
      <w:r>
        <w:t xml:space="preserve"> рабочими программами курсов внеурочной деятельности, которые могут предусматривать в том числе дистанц</w:t>
      </w:r>
      <w:hyperlink r:id="rId53" w:anchor="/document/99/902389617/">
        <w:r>
          <w:t>ионные мероприятия.</w:t>
        </w:r>
      </w:hyperlink>
      <w:r>
        <w:t xml:space="preserve"> </w:t>
      </w:r>
    </w:p>
    <w:p w:rsidR="00267BF5" w:rsidRDefault="008014E0">
      <w:pPr>
        <w:numPr>
          <w:ilvl w:val="1"/>
          <w:numId w:val="1"/>
        </w:numPr>
        <w:spacing w:after="112"/>
        <w:ind w:hanging="420"/>
      </w:pPr>
      <w:r>
        <w:t>При проведении внеурочных занятий продолжительностью более о</w:t>
      </w:r>
      <w:r>
        <w:t>дного академи</w:t>
      </w:r>
      <w:hyperlink r:id="rId54" w:anchor="/document/99/565231806/XA00LVS2MC/">
        <w:r>
          <w:t>ческого часа органи</w:t>
        </w:r>
      </w:hyperlink>
      <w:r>
        <w:t xml:space="preserve">зуются перемены – 10 мин. для отдыха со сменой вида деятельности. </w:t>
      </w:r>
    </w:p>
    <w:p w:rsidR="00267BF5" w:rsidRDefault="008014E0">
      <w:pPr>
        <w:numPr>
          <w:ilvl w:val="1"/>
          <w:numId w:val="1"/>
        </w:numPr>
        <w:spacing w:after="115"/>
        <w:ind w:hanging="420"/>
      </w:pPr>
      <w:r>
        <w:t>Перерыв между занятиями урочной и внеурочной деятельностью составляет не м</w:t>
      </w:r>
      <w:r>
        <w:t>енее 30 мин</w:t>
      </w:r>
      <w:r>
        <w:rPr>
          <w:color w:val="000000"/>
        </w:rPr>
        <w:t xml:space="preserve"> </w:t>
      </w:r>
    </w:p>
    <w:p w:rsidR="00267BF5" w:rsidRDefault="008014E0">
      <w:pPr>
        <w:spacing w:after="0" w:line="269" w:lineRule="auto"/>
        <w:ind w:left="1640"/>
      </w:pPr>
      <w:hyperlink r:id="rId55" w:anchor="/document/99/565231806/">
        <w:r>
          <w:rPr>
            <w:color w:val="000000"/>
          </w:rPr>
          <w:t>.</w:t>
        </w:r>
      </w:hyperlink>
      <w:hyperlink r:id="rId56" w:anchor="/document/99/565231806/">
        <w:r>
          <w:rPr>
            <w:color w:val="000000"/>
          </w:rPr>
          <w:t xml:space="preserve"> </w:t>
        </w:r>
      </w:hyperlink>
    </w:p>
    <w:p w:rsidR="00267BF5" w:rsidRDefault="008014E0">
      <w:pPr>
        <w:spacing w:after="0" w:line="259" w:lineRule="auto"/>
        <w:ind w:left="1645" w:firstLine="0"/>
        <w:jc w:val="left"/>
      </w:pPr>
      <w:r>
        <w:rPr>
          <w:color w:val="000000"/>
        </w:rPr>
        <w:t xml:space="preserve"> </w:t>
      </w:r>
    </w:p>
    <w:p w:rsidR="00267BF5" w:rsidRDefault="00267BF5">
      <w:pPr>
        <w:spacing w:after="13965" w:line="259" w:lineRule="auto"/>
        <w:ind w:left="3288" w:firstLine="0"/>
        <w:jc w:val="left"/>
      </w:pPr>
    </w:p>
    <w:p w:rsidR="00267BF5" w:rsidRPr="00C7638C" w:rsidRDefault="008014E0">
      <w:pPr>
        <w:spacing w:after="0" w:line="259" w:lineRule="auto"/>
        <w:ind w:left="0" w:firstLine="0"/>
        <w:jc w:val="left"/>
        <w:rPr>
          <w:lang w:val="en-US"/>
        </w:rPr>
      </w:pPr>
      <w:hyperlink r:id="rId57">
        <w:r w:rsidRPr="00C7638C">
          <w:rPr>
            <w:rFonts w:ascii="Arial" w:eastAsia="Arial" w:hAnsi="Arial" w:cs="Arial"/>
            <w:color w:val="000000"/>
            <w:sz w:val="2"/>
            <w:lang w:val="en-US"/>
          </w:rPr>
          <w:t>Powered by TCPDF (www.tcpdf.org)</w:t>
        </w:r>
      </w:hyperlink>
    </w:p>
    <w:sectPr w:rsidR="00267BF5" w:rsidRPr="00C7638C">
      <w:pgSz w:w="11906" w:h="16838"/>
      <w:pgMar w:top="567" w:right="845" w:bottom="20" w:left="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033C"/>
    <w:multiLevelType w:val="hybridMultilevel"/>
    <w:tmpl w:val="65E215C8"/>
    <w:lvl w:ilvl="0" w:tplc="A21455AE">
      <w:start w:val="1"/>
      <w:numFmt w:val="bullet"/>
      <w:lvlText w:val=""/>
      <w:lvlJc w:val="left"/>
      <w:pPr>
        <w:ind w:left="2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57" w:hanging="360"/>
      </w:pPr>
      <w:rPr>
        <w:rFonts w:ascii="Wingdings" w:hAnsi="Wingdings" w:hint="default"/>
      </w:rPr>
    </w:lvl>
  </w:abstractNum>
  <w:abstractNum w:abstractNumId="1" w15:restartNumberingAfterBreak="0">
    <w:nsid w:val="322855B5"/>
    <w:multiLevelType w:val="hybridMultilevel"/>
    <w:tmpl w:val="A98CFA2E"/>
    <w:lvl w:ilvl="0" w:tplc="5B7C0E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812F898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20A294A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26FA00">
      <w:start w:val="1"/>
      <w:numFmt w:val="decimal"/>
      <w:lvlText w:val="%4"/>
      <w:lvlJc w:val="left"/>
      <w:pPr>
        <w:ind w:left="27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BA8630A">
      <w:start w:val="1"/>
      <w:numFmt w:val="lowerLetter"/>
      <w:lvlText w:val="%5"/>
      <w:lvlJc w:val="left"/>
      <w:pPr>
        <w:ind w:left="3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98AFC6">
      <w:start w:val="1"/>
      <w:numFmt w:val="decimal"/>
      <w:lvlRestart w:val="0"/>
      <w:lvlText w:val="%6"/>
      <w:lvlJc w:val="left"/>
      <w:pPr>
        <w:ind w:left="4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7059E4">
      <w:start w:val="1"/>
      <w:numFmt w:val="decimal"/>
      <w:lvlText w:val="%7"/>
      <w:lvlJc w:val="left"/>
      <w:pPr>
        <w:ind w:left="5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6E0518">
      <w:start w:val="1"/>
      <w:numFmt w:val="lowerLetter"/>
      <w:lvlText w:val="%8"/>
      <w:lvlJc w:val="left"/>
      <w:pPr>
        <w:ind w:left="5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1684B6">
      <w:start w:val="1"/>
      <w:numFmt w:val="lowerRoman"/>
      <w:lvlText w:val="%9"/>
      <w:lvlJc w:val="left"/>
      <w:pPr>
        <w:ind w:left="6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1327F8"/>
    <w:multiLevelType w:val="multilevel"/>
    <w:tmpl w:val="17E0360A"/>
    <w:lvl w:ilvl="0">
      <w:start w:val="1"/>
      <w:numFmt w:val="decimal"/>
      <w:lvlText w:val="%1.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545368"/>
    <w:multiLevelType w:val="hybridMultilevel"/>
    <w:tmpl w:val="E5D00352"/>
    <w:lvl w:ilvl="0" w:tplc="A2145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17524"/>
    <w:multiLevelType w:val="hybridMultilevel"/>
    <w:tmpl w:val="8CFAED90"/>
    <w:lvl w:ilvl="0" w:tplc="3F981B3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4C646E">
      <w:start w:val="1"/>
      <w:numFmt w:val="bullet"/>
      <w:lvlText w:val="o"/>
      <w:lvlJc w:val="left"/>
      <w:pPr>
        <w:ind w:left="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D46692">
      <w:start w:val="1"/>
      <w:numFmt w:val="bullet"/>
      <w:lvlText w:val="▪"/>
      <w:lvlJc w:val="left"/>
      <w:pPr>
        <w:ind w:left="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16016C">
      <w:start w:val="1"/>
      <w:numFmt w:val="bullet"/>
      <w:lvlText w:val="•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1EE20E">
      <w:start w:val="1"/>
      <w:numFmt w:val="bullet"/>
      <w:lvlRestart w:val="0"/>
      <w:lvlText w:val="•"/>
      <w:lvlJc w:val="left"/>
      <w:pPr>
        <w:ind w:left="2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E2A9EA">
      <w:start w:val="1"/>
      <w:numFmt w:val="bullet"/>
      <w:lvlText w:val="▪"/>
      <w:lvlJc w:val="left"/>
      <w:pPr>
        <w:ind w:left="1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B2BDF6">
      <w:start w:val="1"/>
      <w:numFmt w:val="bullet"/>
      <w:lvlText w:val="•"/>
      <w:lvlJc w:val="left"/>
      <w:pPr>
        <w:ind w:left="2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E01392">
      <w:start w:val="1"/>
      <w:numFmt w:val="bullet"/>
      <w:lvlText w:val="o"/>
      <w:lvlJc w:val="left"/>
      <w:pPr>
        <w:ind w:left="3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10EEC4">
      <w:start w:val="1"/>
      <w:numFmt w:val="bullet"/>
      <w:lvlText w:val="▪"/>
      <w:lvlJc w:val="left"/>
      <w:pPr>
        <w:ind w:left="3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501376"/>
    <w:multiLevelType w:val="hybridMultilevel"/>
    <w:tmpl w:val="983CB56C"/>
    <w:lvl w:ilvl="0" w:tplc="A2145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E3E9B"/>
    <w:multiLevelType w:val="hybridMultilevel"/>
    <w:tmpl w:val="DFE88792"/>
    <w:lvl w:ilvl="0" w:tplc="A2145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F5"/>
    <w:rsid w:val="00267BF5"/>
    <w:rsid w:val="008014E0"/>
    <w:rsid w:val="00C7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10DC"/>
  <w15:docId w15:val="{EB639937-0C55-49F1-B1A4-31704A75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1" w:line="268" w:lineRule="auto"/>
      <w:ind w:left="1655" w:hanging="10"/>
      <w:jc w:val="both"/>
    </w:pPr>
    <w:rPr>
      <w:rFonts w:ascii="Times New Roman" w:eastAsia="Times New Roman" w:hAnsi="Times New Roman" w:cs="Times New Roman"/>
      <w:color w:val="22222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76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39" Type="http://schemas.openxmlformats.org/officeDocument/2006/relationships/hyperlink" Target="https://vip.1zavuch.ru/" TargetMode="External"/><Relationship Id="rId21" Type="http://schemas.openxmlformats.org/officeDocument/2006/relationships/hyperlink" Target="https://vip.1zavuch.ru/" TargetMode="External"/><Relationship Id="rId34" Type="http://schemas.openxmlformats.org/officeDocument/2006/relationships/hyperlink" Target="https://vip.1zavuch.ru/" TargetMode="External"/><Relationship Id="rId42" Type="http://schemas.openxmlformats.org/officeDocument/2006/relationships/hyperlink" Target="https://vip.1zavuch.ru/" TargetMode="External"/><Relationship Id="rId47" Type="http://schemas.openxmlformats.org/officeDocument/2006/relationships/hyperlink" Target="https://vip.1zavuch.ru/" TargetMode="External"/><Relationship Id="rId50" Type="http://schemas.openxmlformats.org/officeDocument/2006/relationships/hyperlink" Target="https://vip.1zavuch.ru/" TargetMode="External"/><Relationship Id="rId55" Type="http://schemas.openxmlformats.org/officeDocument/2006/relationships/hyperlink" Target="https://vip.1zavuch.ru/" TargetMode="Externa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29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32" Type="http://schemas.openxmlformats.org/officeDocument/2006/relationships/hyperlink" Target="https://vip.1zavuch.ru/" TargetMode="External"/><Relationship Id="rId37" Type="http://schemas.openxmlformats.org/officeDocument/2006/relationships/hyperlink" Target="https://vip.1zavuch.ru/" TargetMode="External"/><Relationship Id="rId40" Type="http://schemas.openxmlformats.org/officeDocument/2006/relationships/hyperlink" Target="https://vip.1zavuch.ru/" TargetMode="External"/><Relationship Id="rId45" Type="http://schemas.openxmlformats.org/officeDocument/2006/relationships/hyperlink" Target="https://vip.1zavuch.ru/" TargetMode="External"/><Relationship Id="rId53" Type="http://schemas.openxmlformats.org/officeDocument/2006/relationships/hyperlink" Target="https://vip.1zavuch.ru/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hyperlink" Target="https://vip.1zavuch.ru/" TargetMode="External"/><Relationship Id="rId30" Type="http://schemas.openxmlformats.org/officeDocument/2006/relationships/hyperlink" Target="https://vip.1zavuch.ru/" TargetMode="External"/><Relationship Id="rId35" Type="http://schemas.openxmlformats.org/officeDocument/2006/relationships/hyperlink" Target="https://vip.1zavuch.ru/" TargetMode="External"/><Relationship Id="rId43" Type="http://schemas.openxmlformats.org/officeDocument/2006/relationships/hyperlink" Target="https://vip.1zavuch.ru/" TargetMode="External"/><Relationship Id="rId48" Type="http://schemas.openxmlformats.org/officeDocument/2006/relationships/hyperlink" Target="https://vip.1zavuch.ru/" TargetMode="External"/><Relationship Id="rId56" Type="http://schemas.openxmlformats.org/officeDocument/2006/relationships/hyperlink" Target="https://vip.1zavuch.ru/" TargetMode="External"/><Relationship Id="rId8" Type="http://schemas.openxmlformats.org/officeDocument/2006/relationships/hyperlink" Target="https://vip.1zavuch.ru/" TargetMode="External"/><Relationship Id="rId51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33" Type="http://schemas.openxmlformats.org/officeDocument/2006/relationships/hyperlink" Target="https://vip.1zavuch.ru/" TargetMode="External"/><Relationship Id="rId38" Type="http://schemas.openxmlformats.org/officeDocument/2006/relationships/hyperlink" Target="https://vip.1zavuch.ru/" TargetMode="External"/><Relationship Id="rId46" Type="http://schemas.openxmlformats.org/officeDocument/2006/relationships/hyperlink" Target="https://vip.1zavuch.ru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vip.1zavuch.ru/" TargetMode="External"/><Relationship Id="rId41" Type="http://schemas.openxmlformats.org/officeDocument/2006/relationships/hyperlink" Target="https://vip.1zavuch.ru/" TargetMode="External"/><Relationship Id="rId54" Type="http://schemas.openxmlformats.org/officeDocument/2006/relationships/hyperlink" Target="https://vip.1zavuc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28" Type="http://schemas.openxmlformats.org/officeDocument/2006/relationships/hyperlink" Target="https://vip.1zavuch.ru/" TargetMode="External"/><Relationship Id="rId36" Type="http://schemas.openxmlformats.org/officeDocument/2006/relationships/hyperlink" Target="https://vip.1zavuch.ru/" TargetMode="External"/><Relationship Id="rId49" Type="http://schemas.openxmlformats.org/officeDocument/2006/relationships/hyperlink" Target="https://vip.1zavuch.ru/" TargetMode="External"/><Relationship Id="rId57" Type="http://schemas.openxmlformats.org/officeDocument/2006/relationships/hyperlink" Target="http://www.tcpdf.org/" TargetMode="External"/><Relationship Id="rId10" Type="http://schemas.openxmlformats.org/officeDocument/2006/relationships/hyperlink" Target="https://vip.1zavuch.ru/" TargetMode="External"/><Relationship Id="rId31" Type="http://schemas.openxmlformats.org/officeDocument/2006/relationships/hyperlink" Target="https://vip.1zavuch.ru/" TargetMode="External"/><Relationship Id="rId44" Type="http://schemas.openxmlformats.org/officeDocument/2006/relationships/hyperlink" Target="https://vip.1zavuch.ru/" TargetMode="External"/><Relationship Id="rId52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Алексеевна</dc:creator>
  <cp:keywords/>
  <cp:lastModifiedBy>Надежда Алексеевна</cp:lastModifiedBy>
  <cp:revision>2</cp:revision>
  <dcterms:created xsi:type="dcterms:W3CDTF">2024-08-27T16:58:00Z</dcterms:created>
  <dcterms:modified xsi:type="dcterms:W3CDTF">2024-08-27T16:58:00Z</dcterms:modified>
</cp:coreProperties>
</file>